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9148" w14:textId="123BD634" w:rsidR="00B20A73" w:rsidRPr="00C578AE" w:rsidRDefault="00B20A73" w:rsidP="00B20A73">
      <w:pPr>
        <w:rPr>
          <w14:glow w14:rad="101600">
            <w14:srgbClr w14:val="CC00FF">
              <w14:alpha w14:val="40000"/>
            </w14:srgbClr>
          </w14:glow>
        </w:rPr>
      </w:pPr>
      <w:r w:rsidRPr="00C578AE">
        <w:rPr>
          <w14:glow w14:rad="101600">
            <w14:srgbClr w14:val="CC00FF">
              <w14:alpha w14:val="40000"/>
            </w14:srgbClr>
          </w14:glow>
        </w:rPr>
        <w:t xml:space="preserve">FORMULARIO PARA </w:t>
      </w:r>
      <w:r w:rsidR="003A4F47">
        <w:rPr>
          <w14:glow w14:rad="101600">
            <w14:srgbClr w14:val="CC00FF">
              <w14:alpha w14:val="40000"/>
            </w14:srgbClr>
          </w14:glow>
        </w:rPr>
        <w:t>LA</w:t>
      </w:r>
      <w:r w:rsidRPr="00C578AE">
        <w:rPr>
          <w14:glow w14:rad="101600">
            <w14:srgbClr w14:val="CC00FF">
              <w14:alpha w14:val="40000"/>
            </w14:srgbClr>
          </w14:glow>
        </w:rPr>
        <w:t xml:space="preserve"> EVALUACIÓN DE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L CUMPLIMIENTO DE LA </w:t>
      </w:r>
      <w:r w:rsidR="00721088">
        <w:rPr>
          <w14:glow w14:rad="101600">
            <w14:srgbClr w14:val="CC00FF">
              <w14:alpha w14:val="40000"/>
            </w14:srgbClr>
          </w14:glow>
        </w:rPr>
        <w:t>TERCERA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 ETAPA DE LA D</w:t>
      </w:r>
      <w:r w:rsidR="00857607">
        <w:rPr>
          <w14:glow w14:rad="101600">
            <w14:srgbClr w14:val="CC00FF">
              <w14:alpha w14:val="40000"/>
            </w14:srgbClr>
          </w14:glow>
        </w:rPr>
        <w:t>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CLARATORIA DE </w:t>
      </w:r>
      <w:r w:rsidR="006376EE">
        <w:rPr>
          <w14:glow w14:rad="101600">
            <w14:srgbClr w14:val="CC00FF">
              <w14:alpha w14:val="40000"/>
            </w14:srgbClr>
          </w14:glow>
        </w:rPr>
        <w:t>PARTIDO POLÍTICO</w:t>
      </w:r>
      <w:r w:rsidR="00612B8C">
        <w:rPr>
          <w14:glow w14:rad="101600">
            <w14:srgbClr w14:val="CC00FF">
              <w14:alpha w14:val="40000"/>
            </w14:srgbClr>
          </w14:glow>
        </w:rPr>
        <w:t xml:space="preserve"> ABIERTO</w:t>
      </w:r>
    </w:p>
    <w:p w14:paraId="6A161892" w14:textId="6D3448FF" w:rsidR="00B20A73" w:rsidRPr="006E798B" w:rsidRDefault="00B20A73" w:rsidP="00B20A7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B20A73" w:rsidRPr="006671F3" w14:paraId="5E0B9845" w14:textId="77777777" w:rsidTr="00E95C1E">
        <w:trPr>
          <w:trHeight w:val="368"/>
        </w:trPr>
        <w:tc>
          <w:tcPr>
            <w:tcW w:w="2972" w:type="dxa"/>
            <w:shd w:val="clear" w:color="auto" w:fill="7030A0"/>
          </w:tcPr>
          <w:p w14:paraId="6CB999B1" w14:textId="77777777" w:rsidR="00B20A73" w:rsidRPr="00D558D1" w:rsidRDefault="00B20A73" w:rsidP="00E95C1E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Nombre del Sujeto Obligado</w:t>
            </w:r>
          </w:p>
        </w:tc>
        <w:tc>
          <w:tcPr>
            <w:tcW w:w="5856" w:type="dxa"/>
            <w:vAlign w:val="center"/>
          </w:tcPr>
          <w:p w14:paraId="274A076D" w14:textId="77777777" w:rsidR="00B20A73" w:rsidRPr="00D558D1" w:rsidRDefault="00B20A73" w:rsidP="00E95C1E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p w14:paraId="7DDD6754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>
        <w:rPr>
          <w:rFonts w:ascii="Arial Narrow" w:hAnsi="Arial Narrow" w:cs="Times New Roman"/>
          <w:sz w:val="20"/>
          <w:szCs w:val="20"/>
        </w:rPr>
        <w:t>Explique de forma breve los trabajos realizados en Materia de Gobierno Abierto:</w:t>
      </w:r>
    </w:p>
    <w:p w14:paraId="31D200AC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08366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576DD3BE" w14:textId="77777777" w:rsidR="00B20A73" w:rsidRDefault="00B20A73" w:rsidP="00B20A7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políticas públicas en materia de Gobierno Abierto: </w:t>
      </w:r>
    </w:p>
    <w:p w14:paraId="2B610B3F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06067" w14:textId="77777777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0A54E313" w14:textId="4D420F8D" w:rsidR="004C272D" w:rsidRDefault="00721088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Marco de Políticas para la Agenda de Gobierno Abierto</w:t>
      </w:r>
    </w:p>
    <w:p w14:paraId="2A66A680" w14:textId="7FCD7E63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I.- </w:t>
      </w:r>
      <w:r w:rsidR="00721088">
        <w:rPr>
          <w:rFonts w:ascii="Arial Narrow" w:hAnsi="Arial Narrow" w:cs="Times New Roman"/>
          <w:sz w:val="20"/>
          <w:szCs w:val="20"/>
        </w:rPr>
        <w:t>Planeación Estratégica del Gobierno Abierto</w:t>
      </w:r>
    </w:p>
    <w:p w14:paraId="09769294" w14:textId="24E1FFEC" w:rsidR="00FF1DD2" w:rsidRDefault="00FF1DD2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B20A73" w:rsidRPr="007177DF" w14:paraId="60617607" w14:textId="77777777" w:rsidTr="00E95C1E">
        <w:trPr>
          <w:trHeight w:val="314"/>
        </w:trPr>
        <w:tc>
          <w:tcPr>
            <w:tcW w:w="4673" w:type="dxa"/>
            <w:shd w:val="clear" w:color="auto" w:fill="7030A0"/>
            <w:vAlign w:val="center"/>
          </w:tcPr>
          <w:p w14:paraId="2E17B282" w14:textId="4B95D8A6" w:rsidR="00B20A73" w:rsidRPr="00C578AE" w:rsidRDefault="00FF1DD2" w:rsidP="00E95C1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1</w:t>
            </w:r>
            <w:r w:rsidR="00B20A73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.- </w:t>
            </w:r>
            <w:r w:rsidR="00B20A73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72108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Sujeto Obligado</w:t>
            </w:r>
            <w:r w:rsidR="0072108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desarrolla una estrategia integral como un marco de política generales para la adopción de los principios de Gobierno Abierto en las diferentes áreas, servicios y políticas</w:t>
            </w:r>
            <w:r w:rsidR="00B20A73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85" w:type="dxa"/>
            <w:shd w:val="clear" w:color="auto" w:fill="7030A0"/>
            <w:vAlign w:val="center"/>
          </w:tcPr>
          <w:p w14:paraId="5E27EE81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3CF5BD6E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7030A0"/>
            <w:vAlign w:val="center"/>
          </w:tcPr>
          <w:p w14:paraId="3A70F463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114" w:type="dxa"/>
            <w:vAlign w:val="center"/>
          </w:tcPr>
          <w:p w14:paraId="1A5C4220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B20A73" w:rsidRPr="007177DF" w14:paraId="2BE3DEC6" w14:textId="77777777" w:rsidTr="00E95C1E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15F9D16C" w14:textId="043EC438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 w:rsidR="00721088">
              <w:rPr>
                <w:rFonts w:ascii="Arial Narrow" w:hAnsi="Arial Narrow" w:cs="Arial"/>
                <w:sz w:val="18"/>
                <w:szCs w:val="20"/>
                <w:lang w:val="es-ES"/>
              </w:rPr>
              <w:t>explicarlo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B20A73" w:rsidRPr="007177DF" w14:paraId="181F24CC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5FE610CB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B20A73" w:rsidRPr="007177DF" w14:paraId="20C86340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310826E1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B20A73" w:rsidRPr="007177DF" w14:paraId="509E20B8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42945C1A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2505"/>
        <w:tblOverlap w:val="never"/>
        <w:tblW w:w="8902" w:type="dxa"/>
        <w:tblLook w:val="04A0" w:firstRow="1" w:lastRow="0" w:firstColumn="1" w:lastColumn="0" w:noHBand="0" w:noVBand="1"/>
      </w:tblPr>
      <w:tblGrid>
        <w:gridCol w:w="4708"/>
        <w:gridCol w:w="854"/>
        <w:gridCol w:w="1112"/>
        <w:gridCol w:w="1115"/>
        <w:gridCol w:w="1113"/>
      </w:tblGrid>
      <w:tr w:rsidR="00572BCE" w:rsidRPr="00C31E79" w14:paraId="60C5C5FE" w14:textId="77777777" w:rsidTr="00FF1DD2">
        <w:trPr>
          <w:trHeight w:val="259"/>
        </w:trPr>
        <w:tc>
          <w:tcPr>
            <w:tcW w:w="4708" w:type="dxa"/>
            <w:shd w:val="clear" w:color="auto" w:fill="7030A0"/>
            <w:vAlign w:val="center"/>
          </w:tcPr>
          <w:p w14:paraId="3C29E08D" w14:textId="3EF1B793" w:rsidR="00572BCE" w:rsidRPr="00C578AE" w:rsidRDefault="00FF1DD2" w:rsidP="00FF1DD2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bookmarkStart w:id="0" w:name="_Hlk69939675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2</w:t>
            </w:r>
            <w:r w:rsidR="00572BC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.- </w:t>
            </w:r>
            <w:r w:rsidR="00572BCE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72108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La estrategia se encuentra vinculada con alguna estrategia o política estatal de Gobierno Abierto</w:t>
            </w:r>
            <w:r w:rsidR="00572BCE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54" w:type="dxa"/>
            <w:shd w:val="clear" w:color="auto" w:fill="7030A0"/>
            <w:vAlign w:val="center"/>
          </w:tcPr>
          <w:p w14:paraId="2D9864A7" w14:textId="77777777" w:rsidR="00572BCE" w:rsidRPr="00C578AE" w:rsidRDefault="00572BCE" w:rsidP="00FF1DD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4A5A35EE" w14:textId="77777777" w:rsidR="00572BCE" w:rsidRPr="00D558D1" w:rsidRDefault="00572BCE" w:rsidP="00FF1DD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5" w:type="dxa"/>
            <w:shd w:val="clear" w:color="auto" w:fill="7030A0"/>
            <w:vAlign w:val="center"/>
          </w:tcPr>
          <w:p w14:paraId="01D3CE72" w14:textId="77777777" w:rsidR="00572BCE" w:rsidRPr="00C578AE" w:rsidRDefault="00572BCE" w:rsidP="00FF1DD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113" w:type="dxa"/>
            <w:vAlign w:val="center"/>
          </w:tcPr>
          <w:p w14:paraId="35A39CDE" w14:textId="77777777" w:rsidR="00572BCE" w:rsidRPr="00D558D1" w:rsidRDefault="00572BCE" w:rsidP="00FF1DD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72BCE" w:rsidRPr="00C31E79" w14:paraId="06D378E1" w14:textId="77777777" w:rsidTr="00FF1DD2">
        <w:trPr>
          <w:trHeight w:val="258"/>
        </w:trPr>
        <w:tc>
          <w:tcPr>
            <w:tcW w:w="8902" w:type="dxa"/>
            <w:gridSpan w:val="5"/>
            <w:shd w:val="clear" w:color="auto" w:fill="F2F2F2" w:themeFill="background1" w:themeFillShade="F2"/>
            <w:vAlign w:val="center"/>
          </w:tcPr>
          <w:p w14:paraId="1E498DD9" w14:textId="77777777" w:rsidR="00572BCE" w:rsidRPr="00D558D1" w:rsidRDefault="00572BCE" w:rsidP="00FF1DD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explicarlo</w:t>
            </w:r>
          </w:p>
        </w:tc>
      </w:tr>
      <w:tr w:rsidR="00572BCE" w:rsidRPr="00C31E79" w14:paraId="63389DDB" w14:textId="77777777" w:rsidTr="00FF1DD2">
        <w:trPr>
          <w:trHeight w:val="220"/>
        </w:trPr>
        <w:tc>
          <w:tcPr>
            <w:tcW w:w="8902" w:type="dxa"/>
            <w:gridSpan w:val="5"/>
            <w:vAlign w:val="center"/>
          </w:tcPr>
          <w:p w14:paraId="79D1084E" w14:textId="77777777" w:rsidR="00572BCE" w:rsidRPr="00D558D1" w:rsidRDefault="00572BCE" w:rsidP="00FF1DD2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72BCE" w:rsidRPr="00C31E79" w14:paraId="1C655135" w14:textId="77777777" w:rsidTr="00FF1DD2">
        <w:trPr>
          <w:trHeight w:val="220"/>
        </w:trPr>
        <w:tc>
          <w:tcPr>
            <w:tcW w:w="8902" w:type="dxa"/>
            <w:gridSpan w:val="5"/>
            <w:vAlign w:val="center"/>
          </w:tcPr>
          <w:p w14:paraId="0E0CCEC7" w14:textId="77777777" w:rsidR="00572BCE" w:rsidRPr="00D558D1" w:rsidRDefault="00572BCE" w:rsidP="00FF1DD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72BCE" w:rsidRPr="00C31E79" w14:paraId="0A5CB8F8" w14:textId="77777777" w:rsidTr="00FF1DD2">
        <w:trPr>
          <w:trHeight w:val="220"/>
        </w:trPr>
        <w:tc>
          <w:tcPr>
            <w:tcW w:w="8902" w:type="dxa"/>
            <w:gridSpan w:val="5"/>
            <w:vAlign w:val="center"/>
          </w:tcPr>
          <w:p w14:paraId="75E91878" w14:textId="77777777" w:rsidR="00572BCE" w:rsidRPr="00C11322" w:rsidRDefault="00572BCE" w:rsidP="00FF1DD2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bookmarkEnd w:id="0"/>
    </w:tbl>
    <w:p w14:paraId="2826124B" w14:textId="246F0B4C" w:rsidR="00721088" w:rsidRDefault="00721088" w:rsidP="00572BCE">
      <w:pPr>
        <w:rPr>
          <w:rFonts w:ascii="Arial Narrow" w:hAnsi="Arial Narrow" w:cs="Times New Roman"/>
          <w:sz w:val="18"/>
          <w:szCs w:val="20"/>
        </w:rPr>
      </w:pPr>
    </w:p>
    <w:p w14:paraId="531133D5" w14:textId="77777777" w:rsidR="00371532" w:rsidRDefault="00371532" w:rsidP="00572BCE">
      <w:pPr>
        <w:rPr>
          <w:rFonts w:ascii="Arial Narrow" w:hAnsi="Arial Narrow" w:cs="Times New Roman"/>
          <w:sz w:val="18"/>
          <w:szCs w:val="20"/>
        </w:rPr>
      </w:pPr>
    </w:p>
    <w:p w14:paraId="76582E26" w14:textId="77777777" w:rsidR="00371532" w:rsidRDefault="00371532" w:rsidP="00572BCE">
      <w:pPr>
        <w:rPr>
          <w:rFonts w:ascii="Arial Narrow" w:hAnsi="Arial Narrow" w:cs="Times New Roman"/>
          <w:sz w:val="18"/>
          <w:szCs w:val="20"/>
        </w:rPr>
      </w:pPr>
    </w:p>
    <w:p w14:paraId="42C3A5B6" w14:textId="283E3A88" w:rsidR="00572BCE" w:rsidRDefault="00572BCE" w:rsidP="00572BCE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lastRenderedPageBreak/>
        <w:t>II.</w:t>
      </w:r>
      <w:r w:rsidR="00153D17">
        <w:rPr>
          <w:rFonts w:ascii="Arial Narrow" w:hAnsi="Arial Narrow" w:cs="Times New Roman"/>
          <w:sz w:val="18"/>
          <w:szCs w:val="20"/>
        </w:rPr>
        <w:t>-</w:t>
      </w:r>
      <w:r>
        <w:rPr>
          <w:rFonts w:ascii="Arial Narrow" w:hAnsi="Arial Narrow" w:cs="Times New Roman"/>
          <w:sz w:val="18"/>
          <w:szCs w:val="20"/>
        </w:rPr>
        <w:t xml:space="preserve"> C</w:t>
      </w:r>
      <w:r w:rsidR="00721088">
        <w:rPr>
          <w:rFonts w:ascii="Arial Narrow" w:hAnsi="Arial Narrow" w:cs="Times New Roman"/>
          <w:sz w:val="18"/>
          <w:szCs w:val="20"/>
        </w:rPr>
        <w:t>oordinación horizontal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72BCE" w:rsidRPr="00C31E79" w14:paraId="02919EFC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6B91E71" w14:textId="03F51A54" w:rsidR="00572BCE" w:rsidRPr="00C578AE" w:rsidRDefault="00572BCE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72108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cuenta con un área o persona responsable de coordinar o supervisar la estrategia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o política de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Partido Político 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Abierto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6D1C165" w14:textId="77777777" w:rsidR="00572BCE" w:rsidRPr="00C578AE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7F5328F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4A15CE2" w14:textId="77777777" w:rsidR="00572BCE" w:rsidRPr="00C578AE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D752823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2091D" w:rsidRPr="00C31E79" w14:paraId="61DFC2AA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78CDBFA" w14:textId="193BE429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 w:rsidR="0085236A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su nombre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572BCE" w:rsidRPr="00C31E79" w14:paraId="71D2522C" w14:textId="77777777" w:rsidTr="00A902E8">
        <w:tc>
          <w:tcPr>
            <w:tcW w:w="8669" w:type="dxa"/>
            <w:gridSpan w:val="5"/>
            <w:vAlign w:val="center"/>
          </w:tcPr>
          <w:p w14:paraId="603BD11E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D2091D" w:rsidRPr="00C31E79" w14:paraId="1417116D" w14:textId="77777777" w:rsidTr="00A902E8">
        <w:tc>
          <w:tcPr>
            <w:tcW w:w="8669" w:type="dxa"/>
            <w:gridSpan w:val="5"/>
            <w:vAlign w:val="center"/>
          </w:tcPr>
          <w:p w14:paraId="2769776B" w14:textId="2FC987AF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D2091D" w:rsidRPr="00C31E79" w14:paraId="409868B4" w14:textId="77777777" w:rsidTr="00A902E8">
        <w:tc>
          <w:tcPr>
            <w:tcW w:w="8669" w:type="dxa"/>
            <w:gridSpan w:val="5"/>
            <w:vAlign w:val="center"/>
          </w:tcPr>
          <w:p w14:paraId="540435FF" w14:textId="77777777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2091D" w:rsidRPr="00C31E79" w14:paraId="2C15811F" w14:textId="77777777" w:rsidTr="00A902E8">
        <w:tc>
          <w:tcPr>
            <w:tcW w:w="8669" w:type="dxa"/>
            <w:gridSpan w:val="5"/>
            <w:vAlign w:val="center"/>
          </w:tcPr>
          <w:p w14:paraId="2CA75FDE" w14:textId="77777777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D2091D" w:rsidRPr="00C31E79" w14:paraId="4179F041" w14:textId="77777777" w:rsidTr="00A902E8">
        <w:tc>
          <w:tcPr>
            <w:tcW w:w="8669" w:type="dxa"/>
            <w:gridSpan w:val="5"/>
            <w:vAlign w:val="center"/>
          </w:tcPr>
          <w:p w14:paraId="500741F3" w14:textId="77777777" w:rsidR="00D2091D" w:rsidRPr="00C11322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70FB133" w14:textId="77777777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21F48" w:rsidRPr="00C31E79" w14:paraId="2CB25234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500DB99C" w14:textId="6DE28919" w:rsidR="00421F48" w:rsidRPr="00C578AE" w:rsidRDefault="00421F48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Se cuenta con un espacio </w:t>
            </w:r>
            <w:proofErr w:type="spellStart"/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multiactor</w:t>
            </w:r>
            <w:proofErr w:type="spellEnd"/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para la coordinación, diseño y seguimiento de la estrategia o plan de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Partido Político Abierto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(Ej. STM)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9966579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9BF9797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26276462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5042C5FD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6C50C757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0085FD1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cuando se realizó </w:t>
            </w:r>
          </w:p>
        </w:tc>
      </w:tr>
      <w:tr w:rsidR="00421F48" w:rsidRPr="00C31E79" w14:paraId="74A8250D" w14:textId="77777777" w:rsidTr="00A902E8">
        <w:tc>
          <w:tcPr>
            <w:tcW w:w="8669" w:type="dxa"/>
            <w:gridSpan w:val="5"/>
            <w:vAlign w:val="center"/>
          </w:tcPr>
          <w:p w14:paraId="71FC3C74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21F48" w:rsidRPr="00C31E79" w14:paraId="79A77D78" w14:textId="77777777" w:rsidTr="00A902E8">
        <w:tc>
          <w:tcPr>
            <w:tcW w:w="8669" w:type="dxa"/>
            <w:gridSpan w:val="5"/>
            <w:vAlign w:val="center"/>
          </w:tcPr>
          <w:p w14:paraId="71A247C0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421F48" w:rsidRPr="00C31E79" w14:paraId="7AF4D4D2" w14:textId="77777777" w:rsidTr="00A902E8">
        <w:tc>
          <w:tcPr>
            <w:tcW w:w="8669" w:type="dxa"/>
            <w:gridSpan w:val="5"/>
            <w:vAlign w:val="center"/>
          </w:tcPr>
          <w:p w14:paraId="29855404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0C2BD035" w14:textId="77777777" w:rsidTr="00A902E8">
        <w:tc>
          <w:tcPr>
            <w:tcW w:w="8669" w:type="dxa"/>
            <w:gridSpan w:val="5"/>
            <w:vAlign w:val="center"/>
          </w:tcPr>
          <w:p w14:paraId="1D958569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21F48" w:rsidRPr="00C31E79" w14:paraId="1C3B35F9" w14:textId="77777777" w:rsidTr="00A902E8">
        <w:tc>
          <w:tcPr>
            <w:tcW w:w="8669" w:type="dxa"/>
            <w:gridSpan w:val="5"/>
            <w:vAlign w:val="center"/>
          </w:tcPr>
          <w:p w14:paraId="07DF4A8A" w14:textId="77777777" w:rsidR="00421F48" w:rsidRPr="00C11322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6994D909" w14:textId="01F7E3FE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p w14:paraId="4501785A" w14:textId="0F76EB51" w:rsidR="00471ACD" w:rsidRDefault="00153D17" w:rsidP="00471AC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 xml:space="preserve">III.- </w:t>
      </w:r>
      <w:r w:rsidR="0085236A">
        <w:rPr>
          <w:rFonts w:ascii="Arial Narrow" w:hAnsi="Arial Narrow" w:cs="Times New Roman"/>
          <w:sz w:val="18"/>
          <w:szCs w:val="20"/>
        </w:rPr>
        <w:t>Cultura de Gobierno Abierto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71ACD" w:rsidRPr="00C31E79" w14:paraId="21E92BF1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472E671" w14:textId="163821B9" w:rsidR="00471ACD" w:rsidRPr="00C578AE" w:rsidRDefault="00471ACD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Sujeto Obligado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desarrolla una estrategia de comunicación que considere la promoción de las iniciativas de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Partido Político Abierto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entre la ciudadanía, así como sus procesos y beneficios, con el objetivo de difundirlo dentro y fuera del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Partido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, para favorecer su aceptación y estimular la participación ciudadana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6FF5D69" w14:textId="77777777" w:rsidR="00471ACD" w:rsidRPr="00C578AE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DAF4F40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9801661" w14:textId="77777777" w:rsidR="00471ACD" w:rsidRPr="00C578AE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01E74FB3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71ACD" w:rsidRPr="00C31E79" w14:paraId="19DD28F4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094792F3" w14:textId="0F27C1C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471ACD" w:rsidRPr="00C31E79" w14:paraId="3D37DEA9" w14:textId="77777777" w:rsidTr="00A902E8">
        <w:tc>
          <w:tcPr>
            <w:tcW w:w="8669" w:type="dxa"/>
            <w:gridSpan w:val="5"/>
            <w:vAlign w:val="center"/>
          </w:tcPr>
          <w:p w14:paraId="5478E6B7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71ACD" w:rsidRPr="00C31E79" w14:paraId="138DE02C" w14:textId="77777777" w:rsidTr="00A902E8">
        <w:tc>
          <w:tcPr>
            <w:tcW w:w="8669" w:type="dxa"/>
            <w:gridSpan w:val="5"/>
            <w:vAlign w:val="center"/>
          </w:tcPr>
          <w:p w14:paraId="2365CD9E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471ACD" w:rsidRPr="00C31E79" w14:paraId="0749BC91" w14:textId="77777777" w:rsidTr="00A902E8">
        <w:tc>
          <w:tcPr>
            <w:tcW w:w="8669" w:type="dxa"/>
            <w:gridSpan w:val="5"/>
            <w:vAlign w:val="center"/>
          </w:tcPr>
          <w:p w14:paraId="44DDAD2F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71ACD" w:rsidRPr="00C31E79" w14:paraId="0292F993" w14:textId="77777777" w:rsidTr="00A902E8">
        <w:tc>
          <w:tcPr>
            <w:tcW w:w="8669" w:type="dxa"/>
            <w:gridSpan w:val="5"/>
            <w:vAlign w:val="center"/>
          </w:tcPr>
          <w:p w14:paraId="32D3CE02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71ACD" w:rsidRPr="00C31E79" w14:paraId="69E25C18" w14:textId="77777777" w:rsidTr="00A902E8">
        <w:tc>
          <w:tcPr>
            <w:tcW w:w="8669" w:type="dxa"/>
            <w:gridSpan w:val="5"/>
            <w:vAlign w:val="center"/>
          </w:tcPr>
          <w:p w14:paraId="5B7D1D85" w14:textId="77777777" w:rsidR="00471ACD" w:rsidRPr="00C11322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0E0A823" w14:textId="2FEF513B" w:rsidR="00A95446" w:rsidRDefault="00A95446" w:rsidP="00A95446">
      <w:pPr>
        <w:rPr>
          <w:rFonts w:ascii="Arial Narrow" w:hAnsi="Arial Narrow" w:cs="Times New Roman"/>
          <w:sz w:val="20"/>
          <w:szCs w:val="20"/>
        </w:rPr>
      </w:pPr>
    </w:p>
    <w:p w14:paraId="0B0C0DCB" w14:textId="77777777" w:rsidR="00371532" w:rsidRDefault="00371532" w:rsidP="00A954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A95446" w:rsidRPr="00C31E79" w14:paraId="3312F5B0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9F085A" w14:textId="3B4C5C0A" w:rsidR="00A95446" w:rsidRPr="00C578AE" w:rsidRDefault="00A95446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Se 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realiza capacitación al personal del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Partido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sobre el valor público de las iniciativas de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Partido Político Abierto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1104308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7E857AE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7789CE2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9274871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2B427CE5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968243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A95446" w:rsidRPr="00C31E79" w14:paraId="086F6C54" w14:textId="77777777" w:rsidTr="00A902E8">
        <w:tc>
          <w:tcPr>
            <w:tcW w:w="8669" w:type="dxa"/>
            <w:gridSpan w:val="5"/>
            <w:vAlign w:val="center"/>
          </w:tcPr>
          <w:p w14:paraId="30BE1D1B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A95446" w:rsidRPr="00C31E79" w14:paraId="2B56289A" w14:textId="77777777" w:rsidTr="00A902E8">
        <w:tc>
          <w:tcPr>
            <w:tcW w:w="8669" w:type="dxa"/>
            <w:gridSpan w:val="5"/>
            <w:vAlign w:val="center"/>
          </w:tcPr>
          <w:p w14:paraId="359B8BF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A95446" w:rsidRPr="00C31E79" w14:paraId="431859C8" w14:textId="77777777" w:rsidTr="00A902E8">
        <w:tc>
          <w:tcPr>
            <w:tcW w:w="8669" w:type="dxa"/>
            <w:gridSpan w:val="5"/>
            <w:vAlign w:val="center"/>
          </w:tcPr>
          <w:p w14:paraId="23605E8F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655671AB" w14:textId="77777777" w:rsidTr="00A902E8">
        <w:tc>
          <w:tcPr>
            <w:tcW w:w="8669" w:type="dxa"/>
            <w:gridSpan w:val="5"/>
            <w:vAlign w:val="center"/>
          </w:tcPr>
          <w:p w14:paraId="18393296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A95446" w:rsidRPr="00C31E79" w14:paraId="5FF19717" w14:textId="77777777" w:rsidTr="00A902E8">
        <w:tc>
          <w:tcPr>
            <w:tcW w:w="8669" w:type="dxa"/>
            <w:gridSpan w:val="5"/>
            <w:vAlign w:val="center"/>
          </w:tcPr>
          <w:p w14:paraId="40538A68" w14:textId="77777777" w:rsidR="00A95446" w:rsidRPr="00C11322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AFFCE05" w14:textId="77777777" w:rsidR="00A95446" w:rsidRDefault="00A95446" w:rsidP="00A954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A95446" w:rsidRPr="00C31E79" w14:paraId="6A890027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28F53EF" w14:textId="7E454B1E" w:rsidR="00A95446" w:rsidRPr="00C578AE" w:rsidRDefault="00A95446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Las acciones de capacitación en </w:t>
            </w:r>
            <w:r w:rsidR="00B670F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Partido 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consideran también a las partes interesadas (organizaciones, colectivos, comités 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vecinales, académicos, ciudadanía en general) para que conozcan los alcances del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Partido Político Abierto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y se potencia su participación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F93C18E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lastRenderedPageBreak/>
              <w:t>Sí</w:t>
            </w:r>
          </w:p>
        </w:tc>
        <w:tc>
          <w:tcPr>
            <w:tcW w:w="1083" w:type="dxa"/>
            <w:vAlign w:val="center"/>
          </w:tcPr>
          <w:p w14:paraId="2275343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561BEDD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1E3C854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028140A5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4D7B681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A95446" w:rsidRPr="00C31E79" w14:paraId="26FE11CF" w14:textId="77777777" w:rsidTr="00A902E8">
        <w:tc>
          <w:tcPr>
            <w:tcW w:w="8669" w:type="dxa"/>
            <w:gridSpan w:val="5"/>
            <w:vAlign w:val="center"/>
          </w:tcPr>
          <w:p w14:paraId="33999BE3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A95446" w:rsidRPr="00C31E79" w14:paraId="5A8B5F8A" w14:textId="77777777" w:rsidTr="00A902E8">
        <w:tc>
          <w:tcPr>
            <w:tcW w:w="8669" w:type="dxa"/>
            <w:gridSpan w:val="5"/>
            <w:vAlign w:val="center"/>
          </w:tcPr>
          <w:p w14:paraId="7BFE017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A95446" w:rsidRPr="00C31E79" w14:paraId="4EC3FB13" w14:textId="77777777" w:rsidTr="00A902E8">
        <w:tc>
          <w:tcPr>
            <w:tcW w:w="8669" w:type="dxa"/>
            <w:gridSpan w:val="5"/>
            <w:vAlign w:val="center"/>
          </w:tcPr>
          <w:p w14:paraId="2FDD103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1429E8A9" w14:textId="77777777" w:rsidTr="00A902E8">
        <w:tc>
          <w:tcPr>
            <w:tcW w:w="8669" w:type="dxa"/>
            <w:gridSpan w:val="5"/>
            <w:vAlign w:val="center"/>
          </w:tcPr>
          <w:p w14:paraId="4F83F3B9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A95446" w:rsidRPr="00C31E79" w14:paraId="7B4244F9" w14:textId="77777777" w:rsidTr="00A902E8">
        <w:tc>
          <w:tcPr>
            <w:tcW w:w="8669" w:type="dxa"/>
            <w:gridSpan w:val="5"/>
            <w:vAlign w:val="center"/>
          </w:tcPr>
          <w:p w14:paraId="26CF56D1" w14:textId="77777777" w:rsidR="00A95446" w:rsidRPr="00C11322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00E31FA" w14:textId="03D507E9" w:rsidR="0085236A" w:rsidRDefault="0085236A" w:rsidP="00A95446">
      <w:pPr>
        <w:rPr>
          <w:rFonts w:ascii="Arial Narrow" w:hAnsi="Arial Narrow" w:cs="Times New Roman"/>
          <w:sz w:val="20"/>
          <w:szCs w:val="20"/>
        </w:rPr>
      </w:pPr>
    </w:p>
    <w:p w14:paraId="7F9A2061" w14:textId="2FDB36C8" w:rsidR="00153D17" w:rsidRDefault="0085236A" w:rsidP="00B20A73">
      <w:pPr>
        <w:rPr>
          <w:rFonts w:ascii="Arial Narrow" w:hAnsi="Arial Narrow" w:cs="Times New Roman"/>
          <w:sz w:val="18"/>
          <w:szCs w:val="20"/>
        </w:rPr>
      </w:pPr>
      <w:r>
        <w:rPr>
          <w:rFonts w:ascii="Arial Narrow" w:hAnsi="Arial Narrow" w:cs="Times New Roman"/>
          <w:sz w:val="18"/>
          <w:szCs w:val="20"/>
        </w:rPr>
        <w:t>Capacidades para Promover la Innovación Pública</w:t>
      </w:r>
    </w:p>
    <w:p w14:paraId="67CD0954" w14:textId="2AE7638A" w:rsidR="00525532" w:rsidRDefault="00153D17" w:rsidP="00525532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 xml:space="preserve">I.- </w:t>
      </w:r>
      <w:r w:rsidR="0085236A">
        <w:rPr>
          <w:rFonts w:ascii="Arial Narrow" w:hAnsi="Arial Narrow" w:cs="Times New Roman"/>
          <w:sz w:val="18"/>
          <w:szCs w:val="20"/>
        </w:rPr>
        <w:t>Innovación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25F44160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FEBD87F" w14:textId="0E572B71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promueve el uso de herramientas de administración electrónica para aumentar la eficacia en servicios y mejorar la transparencia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55DD5913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7AF1F0C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446CD7B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B458B0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1974EFCF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67CB69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1BBA8514" w14:textId="77777777" w:rsidTr="008F5393">
        <w:tc>
          <w:tcPr>
            <w:tcW w:w="8669" w:type="dxa"/>
            <w:gridSpan w:val="5"/>
            <w:vAlign w:val="center"/>
          </w:tcPr>
          <w:p w14:paraId="362099D6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7CDD544C" w14:textId="77777777" w:rsidTr="008F5393">
        <w:tc>
          <w:tcPr>
            <w:tcW w:w="8669" w:type="dxa"/>
            <w:gridSpan w:val="5"/>
            <w:vAlign w:val="center"/>
          </w:tcPr>
          <w:p w14:paraId="5D901E0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3025B57C" w14:textId="77777777" w:rsidTr="008F5393">
        <w:tc>
          <w:tcPr>
            <w:tcW w:w="8669" w:type="dxa"/>
            <w:gridSpan w:val="5"/>
            <w:vAlign w:val="center"/>
          </w:tcPr>
          <w:p w14:paraId="51F7F2A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4BC8B010" w14:textId="77777777" w:rsidTr="008F5393">
        <w:tc>
          <w:tcPr>
            <w:tcW w:w="8669" w:type="dxa"/>
            <w:gridSpan w:val="5"/>
            <w:vAlign w:val="center"/>
          </w:tcPr>
          <w:p w14:paraId="31B0195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2F663601" w14:textId="77777777" w:rsidTr="008F5393">
        <w:tc>
          <w:tcPr>
            <w:tcW w:w="8669" w:type="dxa"/>
            <w:gridSpan w:val="5"/>
            <w:vAlign w:val="center"/>
          </w:tcPr>
          <w:p w14:paraId="6D173C0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E035529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148C3862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0E6C91B" w14:textId="37D9FFC1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Se promueve el uso de herramientas digitales para la interacción entre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e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l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Partido 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y la ciudadanía para </w:t>
            </w:r>
            <w:proofErr w:type="spellStart"/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co-crear</w:t>
            </w:r>
            <w:proofErr w:type="spellEnd"/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soluciones a desafíos comunes y de orden público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0BDE807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307B188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D67DD08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49789C0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7B3F6F0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25BD2D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231AD36B" w14:textId="77777777" w:rsidTr="008F5393">
        <w:tc>
          <w:tcPr>
            <w:tcW w:w="8669" w:type="dxa"/>
            <w:gridSpan w:val="5"/>
            <w:vAlign w:val="center"/>
          </w:tcPr>
          <w:p w14:paraId="4E1552EB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087083A6" w14:textId="77777777" w:rsidTr="008F5393">
        <w:tc>
          <w:tcPr>
            <w:tcW w:w="8669" w:type="dxa"/>
            <w:gridSpan w:val="5"/>
            <w:vAlign w:val="center"/>
          </w:tcPr>
          <w:p w14:paraId="572D85B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77DC8168" w14:textId="77777777" w:rsidTr="008F5393">
        <w:tc>
          <w:tcPr>
            <w:tcW w:w="8669" w:type="dxa"/>
            <w:gridSpan w:val="5"/>
            <w:vAlign w:val="center"/>
          </w:tcPr>
          <w:p w14:paraId="5F771E9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562E409B" w14:textId="77777777" w:rsidTr="008F5393">
        <w:tc>
          <w:tcPr>
            <w:tcW w:w="8669" w:type="dxa"/>
            <w:gridSpan w:val="5"/>
            <w:vAlign w:val="center"/>
          </w:tcPr>
          <w:p w14:paraId="615D5FB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6179AA31" w14:textId="77777777" w:rsidTr="008F5393">
        <w:tc>
          <w:tcPr>
            <w:tcW w:w="8669" w:type="dxa"/>
            <w:gridSpan w:val="5"/>
            <w:vAlign w:val="center"/>
          </w:tcPr>
          <w:p w14:paraId="4771529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C0779E8" w14:textId="6879D18D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p w14:paraId="2468FFE4" w14:textId="77777777" w:rsidR="00371532" w:rsidRDefault="00371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3185ECF0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DC8C87" w14:textId="7D80A026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Ante un problema o reto de innovación, se impulsan iniciativas para convocar talento externo a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 Partido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para que coadyuve a construir soluciones 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a desafíos comunes 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y de orden público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907E950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6F8E8CD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4ABDC15D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6CAFDB88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0F911E76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9DF88D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35D1A920" w14:textId="77777777" w:rsidTr="008F5393">
        <w:tc>
          <w:tcPr>
            <w:tcW w:w="8669" w:type="dxa"/>
            <w:gridSpan w:val="5"/>
            <w:vAlign w:val="center"/>
          </w:tcPr>
          <w:p w14:paraId="4D4A48A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38560A" w:rsidRPr="00C31E79" w14:paraId="6961E5F8" w14:textId="77777777" w:rsidTr="008F5393">
        <w:tc>
          <w:tcPr>
            <w:tcW w:w="8669" w:type="dxa"/>
            <w:gridSpan w:val="5"/>
            <w:vAlign w:val="center"/>
          </w:tcPr>
          <w:p w14:paraId="08CE3207" w14:textId="177CD39D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38560A" w:rsidRPr="00C31E79" w14:paraId="4FF0CAD3" w14:textId="77777777" w:rsidTr="008F5393">
        <w:tc>
          <w:tcPr>
            <w:tcW w:w="8669" w:type="dxa"/>
            <w:gridSpan w:val="5"/>
            <w:vAlign w:val="center"/>
          </w:tcPr>
          <w:p w14:paraId="4D5BA5B4" w14:textId="77777777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38560A" w:rsidRPr="00C31E79" w14:paraId="0D99F852" w14:textId="77777777" w:rsidTr="008F5393">
        <w:tc>
          <w:tcPr>
            <w:tcW w:w="8669" w:type="dxa"/>
            <w:gridSpan w:val="5"/>
            <w:vAlign w:val="center"/>
          </w:tcPr>
          <w:p w14:paraId="34E69975" w14:textId="77777777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38560A" w:rsidRPr="00C31E79" w14:paraId="0B8F198D" w14:textId="77777777" w:rsidTr="008F5393">
        <w:tc>
          <w:tcPr>
            <w:tcW w:w="8669" w:type="dxa"/>
            <w:gridSpan w:val="5"/>
            <w:vAlign w:val="center"/>
          </w:tcPr>
          <w:p w14:paraId="66D81AF5" w14:textId="77777777" w:rsidR="0038560A" w:rsidRPr="00C11322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3DD9ED3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377C74CE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0822DCC6" w14:textId="1588F3D7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4.-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Se ha innovado en la manera en la que se involucra la sociedad para resolver retos públicos, por ejemplo, generando espacios de 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>dialogo horizontal con actores representantes de todos los sectores de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</w:t>
            </w:r>
            <w:r w:rsidR="003132B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 w:rsidR="00B670F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ciudadanía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o facilitando mesas de diálogo con grupos minoritarios para </w:t>
            </w:r>
            <w:proofErr w:type="spellStart"/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co-crear</w:t>
            </w:r>
            <w:proofErr w:type="spellEnd"/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soluciones sostenibles a desafíos del orden público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C7C3C6C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lastRenderedPageBreak/>
              <w:t>Sí</w:t>
            </w:r>
          </w:p>
        </w:tc>
        <w:tc>
          <w:tcPr>
            <w:tcW w:w="1083" w:type="dxa"/>
            <w:vAlign w:val="center"/>
          </w:tcPr>
          <w:p w14:paraId="0526C052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AACCF66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29D4C1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60CC682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3C99DF00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1E6A6944" w14:textId="77777777" w:rsidTr="008F5393">
        <w:tc>
          <w:tcPr>
            <w:tcW w:w="8669" w:type="dxa"/>
            <w:gridSpan w:val="5"/>
            <w:vAlign w:val="center"/>
          </w:tcPr>
          <w:p w14:paraId="63285C5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24D46744" w14:textId="77777777" w:rsidTr="008F5393">
        <w:tc>
          <w:tcPr>
            <w:tcW w:w="8669" w:type="dxa"/>
            <w:gridSpan w:val="5"/>
            <w:vAlign w:val="center"/>
          </w:tcPr>
          <w:p w14:paraId="7355275F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70117B15" w14:textId="77777777" w:rsidTr="008F5393">
        <w:tc>
          <w:tcPr>
            <w:tcW w:w="8669" w:type="dxa"/>
            <w:gridSpan w:val="5"/>
            <w:vAlign w:val="center"/>
          </w:tcPr>
          <w:p w14:paraId="038A6A02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D5EE029" w14:textId="77777777" w:rsidTr="008F5393">
        <w:tc>
          <w:tcPr>
            <w:tcW w:w="8669" w:type="dxa"/>
            <w:gridSpan w:val="5"/>
            <w:vAlign w:val="center"/>
          </w:tcPr>
          <w:p w14:paraId="69ABC2D9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63190523" w14:textId="77777777" w:rsidTr="008F5393">
        <w:tc>
          <w:tcPr>
            <w:tcW w:w="8669" w:type="dxa"/>
            <w:gridSpan w:val="5"/>
            <w:vAlign w:val="center"/>
          </w:tcPr>
          <w:p w14:paraId="3BCA8339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DA2B0C7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422DBA59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54EFE3A8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44C72633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6012A825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sectPr w:rsidR="0038560A" w:rsidSect="00DB03A5">
      <w:headerReference w:type="default" r:id="rId6"/>
      <w:foot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60C8" w14:textId="77777777" w:rsidR="00FF1582" w:rsidRDefault="00FF1582" w:rsidP="00DB03A5">
      <w:pPr>
        <w:spacing w:after="0" w:line="240" w:lineRule="auto"/>
      </w:pPr>
      <w:r>
        <w:separator/>
      </w:r>
    </w:p>
  </w:endnote>
  <w:endnote w:type="continuationSeparator" w:id="0">
    <w:p w14:paraId="09135E66" w14:textId="77777777" w:rsidR="00FF1582" w:rsidRDefault="00FF1582" w:rsidP="00D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7EEE" w14:textId="77777777" w:rsidR="00EE53D3" w:rsidRDefault="00EE53D3" w:rsidP="00EE5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Gotham Light" w:eastAsia="Gotham Light" w:hAnsi="Gotham Light" w:cs="Gotham Light"/>
        <w:color w:val="000000"/>
        <w:sz w:val="20"/>
        <w:szCs w:val="20"/>
      </w:rPr>
    </w:pPr>
    <w:bookmarkStart w:id="1" w:name="_Hlk103167663"/>
    <w:bookmarkStart w:id="2" w:name="_Hlk103167664"/>
    <w:r>
      <w:rPr>
        <w:rFonts w:ascii="Gotham Light" w:eastAsia="Gotham Light" w:hAnsi="Gotham Light" w:cs="Gotham Light"/>
        <w:color w:val="595959"/>
      </w:rPr>
      <w:t xml:space="preserve">Página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PAGE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1</w:t>
    </w:r>
    <w:r>
      <w:rPr>
        <w:rFonts w:ascii="Gotham Light" w:eastAsia="Gotham Light" w:hAnsi="Gotham Light" w:cs="Gotham Light"/>
        <w:b/>
        <w:color w:val="595959"/>
      </w:rPr>
      <w:fldChar w:fldCharType="end"/>
    </w:r>
    <w:r>
      <w:rPr>
        <w:rFonts w:ascii="Gotham Light" w:eastAsia="Gotham Light" w:hAnsi="Gotham Light" w:cs="Gotham Light"/>
        <w:color w:val="595959"/>
      </w:rPr>
      <w:t xml:space="preserve"> de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NUMPAGES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7</w:t>
    </w:r>
    <w:r>
      <w:rPr>
        <w:rFonts w:ascii="Gotham Light" w:eastAsia="Gotham Light" w:hAnsi="Gotham Light" w:cs="Gotham Light"/>
        <w:b/>
        <w:color w:val="595959"/>
      </w:rPr>
      <w:fldChar w:fldCharType="end"/>
    </w:r>
    <w:bookmarkEnd w:id="1"/>
    <w:bookmarkEnd w:id="2"/>
  </w:p>
  <w:p w14:paraId="09623A17" w14:textId="4F9D8515" w:rsidR="00DB03A5" w:rsidRDefault="00DB03A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75AE1" wp14:editId="6ED9E3C3">
              <wp:simplePos x="0" y="0"/>
              <wp:positionH relativeFrom="column">
                <wp:posOffset>1405890</wp:posOffset>
              </wp:positionH>
              <wp:positionV relativeFrom="paragraph">
                <wp:posOffset>414912</wp:posOffset>
              </wp:positionV>
              <wp:extent cx="5291191" cy="205740"/>
              <wp:effectExtent l="0" t="0" r="5080" b="381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1191" cy="205740"/>
                      </a:xfrm>
                      <a:prstGeom prst="rect">
                        <a:avLst/>
                      </a:prstGeom>
                      <a:solidFill>
                        <a:srgbClr val="510C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F1E4C" id="Rectángulo 15" o:spid="_x0000_s1026" style="position:absolute;margin-left:110.7pt;margin-top:32.65pt;width:416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VYgAIAAF8FAAAOAAAAZHJzL2Uyb0RvYy54bWysVE1PGzEQvVfqf7B8L7sbEWgiNigKoqqE&#10;ABUqzo7XTlbyetyxk0366zv2foRS1EPVHBzb8+bNx77x1fWhMWyv0NdgS16c5ZwpK6Gq7abk359v&#10;P33mzAdhK2HAqpIflefXi48frlo3VxPYgqkUMiKxft66km9DcPMs83KrGuHPwClLRg3YiEBH3GQV&#10;ipbYG5NN8vwiawErhyCV93R70xn5IvFrrWR40NqrwEzJKbeQVkzrOq7Z4krMNyjctpZ9GuIfsmhE&#10;bSnoSHUjgmA7rP+gamqJ4EGHMwlNBlrXUqUaqJoif1PN01Y4lWqh5ng3tsn/P1p5v39yj0htaJ2f&#10;e9rGKg4am/hP+bFDatZxbJY6BCbpcjqZFcWs4EySbZJPL89TN7OTt0MfvihoWNyUHOljpB6J/Z0P&#10;FJGgAyQG82Dq6rY2Jh1ws14ZZHtBH25a5KvLi/ityOU3mLERbCG6deZ4k51qSbtwNCrijP2mNKsr&#10;yn6SMkkyU2McIaWyoehMW1GpPnxOvyF6FGb0SLkkwsisKf7I3RMMyI5k4O6y7PHRVSWVjs753xLr&#10;nEePFBlsGJ2b2gK+R2Coqj5yhx+a1LUmdmkN1fERGUI3I97J25q+253w4VEgDQWNDw16eKBFG2hL&#10;Dv2Osy3gz/fuI560SlbOWhqykvsfO4GKM/PVkopnxTmphoV0OJ9eTuiAry3r1xa7a1ZAciDNUXZp&#10;G/HBDFuN0LzQe7CMUckkrKTYJZcBh8MqdMNPL4pUy2WC0SQ6Ee7sk5ORPHY16vL58CLQ9eINJPt7&#10;GAZSzN9ouMNGTwvLXQBdJ4Gf+tr3m6Y4Cad/ceIz8fqcUKd3cfELAAD//wMAUEsDBBQABgAIAAAA&#10;IQA87ucB4AAAAAoBAAAPAAAAZHJzL2Rvd25yZXYueG1sTI/LTsMwEEX3SPyDNUhsEHUS2gZCJhXi&#10;ocKSgCqxc+NpEhGPI9ttw9/jrmA5ukf3nilXkxnEgZzvLSOkswQEcWN1zy3C58fL9S0IHxRrNVgm&#10;hB/ysKrOz0pVaHvkdzrUoRWxhH2hELoQxkJK33RklJ/ZkThmO+uMCvF0rdROHWO5GWSWJEtpVM9x&#10;oVMjPXbUfNd7gyDnrK/q1H255sm8rV+fN37nNoiXF9PDPYhAU/iD4aQf1aGKTlu7Z+3FgJBl6Tyi&#10;CMvFDYgTkCzmOYgtwl2eg6xK+f+F6hcAAP//AwBQSwECLQAUAAYACAAAACEAtoM4kv4AAADhAQAA&#10;EwAAAAAAAAAAAAAAAAAAAAAAW0NvbnRlbnRfVHlwZXNdLnhtbFBLAQItABQABgAIAAAAIQA4/SH/&#10;1gAAAJQBAAALAAAAAAAAAAAAAAAAAC8BAABfcmVscy8ucmVsc1BLAQItABQABgAIAAAAIQAIynVY&#10;gAIAAF8FAAAOAAAAAAAAAAAAAAAAAC4CAABkcnMvZTJvRG9jLnhtbFBLAQItABQABgAIAAAAIQA8&#10;7ucB4AAAAAoBAAAPAAAAAAAAAAAAAAAAANoEAABkcnMvZG93bnJldi54bWxQSwUGAAAAAAQABADz&#10;AAAA5wUAAAAA&#10;" fillcolor="#510c7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2E0E6" wp14:editId="1326425F">
              <wp:simplePos x="0" y="0"/>
              <wp:positionH relativeFrom="column">
                <wp:posOffset>-1080135</wp:posOffset>
              </wp:positionH>
              <wp:positionV relativeFrom="paragraph">
                <wp:posOffset>414912</wp:posOffset>
              </wp:positionV>
              <wp:extent cx="2486346" cy="205740"/>
              <wp:effectExtent l="0" t="0" r="9525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346" cy="205740"/>
                      </a:xfrm>
                      <a:prstGeom prst="rect">
                        <a:avLst/>
                      </a:prstGeom>
                      <a:solidFill>
                        <a:srgbClr val="692C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D10DF" id="Rectángulo 12" o:spid="_x0000_s1026" style="position:absolute;margin-left:-85.05pt;margin-top:32.65pt;width:195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MqggIAAF8FAAAOAAAAZHJzL2Uyb0RvYy54bWysVE1PGzEQvVfqf7B8L7sJIUDEBkVBVJUQ&#10;IKDi7HjtZCWvxx072aS/vmPvRyhFPVTNwbE9b9587BtfXe9rw3YKfQW24KOTnDNlJZSVXRf8+8vt&#10;lwvOfBC2FAasKvhBeX49//zpqnEzNYYNmFIhIxLrZ40r+CYEN8syLzeqFv4EnLJk1IC1CHTEdVai&#10;aIi9Ntk4z6dZA1g6BKm8p9ub1sjniV9rJcOD1l4FZgpOuYW0YlpXcc3mV2K2RuE2lezSEP+QRS0q&#10;S0EHqhsRBNti9QdVXUkEDzqcSKgz0LqSKtVA1Yzyd9U8b4RTqRZqjndDm/z/o5X3u2f3iNSGxvmZ&#10;p22sYq+xjv+UH9unZh2GZql9YJIux5OL6elkypkk2zg/O5+kbmZHb4c+fFVQs7gpONLHSD0Suzsf&#10;KCJBe0gM5sFU5W1lTDrgerU0yHaCPtz0crxcnMZvRS6/wYyNYAvRrTXHm+xYS9qFg1ERZ+yT0qwq&#10;Y/YpkyQzNcQRUiobRq1pI0rVhj/L6ddHj8KMHimXRBiZNcUfuDuCHtmS9Nxtlh0+uqqk0sE5/1ti&#10;rfPgkSKDDYNzXVnAjwgMVdVFbvF9k9rWxC6toDw8IkNoZ8Q7eVvRd7sTPjwKpKGg8aFBDw+0aANN&#10;waHbcbYB/PnRfcSTVsnKWUNDVnD/YytQcWa+WVLx5WhCqmEhHSZn52M64FvL6q3FbuslkBxG9KQ4&#10;mbYRH0y/1Qj1K70HixiVTMJKil1wGbA/LEM7/PSiSLVYJBhNohPhzj47GcljV6MuX/avAl0n3kCy&#10;v4d+IMXsnYZbbPS0sNgG0FUS+LGvXb9pipNwuhcnPhNvzwl1fBfnvwAAAP//AwBQSwMEFAAGAAgA&#10;AAAhAA5jtfbhAAAACgEAAA8AAABkcnMvZG93bnJldi54bWxMj8FOwzAQRO9I/IO1SNxa2ylpSohT&#10;IQQ3UEVBao9ObJKIeB3Zbprm6zEnOK7maeZtsZ1MT0btfGdRAF8yIBprqzpsBHx+vCw2QHyQqGRv&#10;UQu4aA/b8vqqkLmyZ3zX4z40JJagz6WANoQhp9TXrTbSL+2gMWZf1hkZ4ukaqpw8x3LT04SxNTWy&#10;w7jQykE/tbr+3p+MgHTHKjrfqc34dlnx14Obs+PzLMTtzfT4ACToKfzB8Ksf1aGMTpU9ofKkF7Dg&#10;GeORFbBOV0AikSQ8BVIJuM8yoGVB/79Q/gAAAP//AwBQSwECLQAUAAYACAAAACEAtoM4kv4AAADh&#10;AQAAEwAAAAAAAAAAAAAAAAAAAAAAW0NvbnRlbnRfVHlwZXNdLnhtbFBLAQItABQABgAIAAAAIQA4&#10;/SH/1gAAAJQBAAALAAAAAAAAAAAAAAAAAC8BAABfcmVscy8ucmVsc1BLAQItABQABgAIAAAAIQBS&#10;CHMqggIAAF8FAAAOAAAAAAAAAAAAAAAAAC4CAABkcnMvZTJvRG9jLnhtbFBLAQItABQABgAIAAAA&#10;IQAOY7X24QAAAAoBAAAPAAAAAAAAAAAAAAAAANwEAABkcnMvZG93bnJldi54bWxQSwUGAAAAAAQA&#10;BADzAAAA6gUAAAAA&#10;" fillcolor="#692ca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5E85" w14:textId="77777777" w:rsidR="00FF1582" w:rsidRDefault="00FF1582" w:rsidP="00DB03A5">
      <w:pPr>
        <w:spacing w:after="0" w:line="240" w:lineRule="auto"/>
      </w:pPr>
      <w:r>
        <w:separator/>
      </w:r>
    </w:p>
  </w:footnote>
  <w:footnote w:type="continuationSeparator" w:id="0">
    <w:p w14:paraId="6CA25D05" w14:textId="77777777" w:rsidR="00FF1582" w:rsidRDefault="00FF1582" w:rsidP="00DB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5299" w14:textId="6FE4F775" w:rsidR="00DB03A5" w:rsidRDefault="00DB03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63D90" wp14:editId="2196AE95">
          <wp:simplePos x="0" y="0"/>
          <wp:positionH relativeFrom="column">
            <wp:posOffset>-1080135</wp:posOffset>
          </wp:positionH>
          <wp:positionV relativeFrom="paragraph">
            <wp:posOffset>-443230</wp:posOffset>
          </wp:positionV>
          <wp:extent cx="7778750" cy="1461926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501" cy="146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5"/>
    <w:rsid w:val="000D6CAB"/>
    <w:rsid w:val="00132E01"/>
    <w:rsid w:val="00153D17"/>
    <w:rsid w:val="0017333E"/>
    <w:rsid w:val="001A0B1C"/>
    <w:rsid w:val="0024765C"/>
    <w:rsid w:val="00260DE4"/>
    <w:rsid w:val="002B38A7"/>
    <w:rsid w:val="003132BA"/>
    <w:rsid w:val="00371532"/>
    <w:rsid w:val="0038560A"/>
    <w:rsid w:val="003A4F47"/>
    <w:rsid w:val="003C43D0"/>
    <w:rsid w:val="00421F48"/>
    <w:rsid w:val="00471ACD"/>
    <w:rsid w:val="004C272D"/>
    <w:rsid w:val="00516BFF"/>
    <w:rsid w:val="00525532"/>
    <w:rsid w:val="00572BCE"/>
    <w:rsid w:val="00612B8C"/>
    <w:rsid w:val="006376EE"/>
    <w:rsid w:val="006745E3"/>
    <w:rsid w:val="006B5A41"/>
    <w:rsid w:val="0070395C"/>
    <w:rsid w:val="00707D45"/>
    <w:rsid w:val="00721088"/>
    <w:rsid w:val="0085236A"/>
    <w:rsid w:val="00857607"/>
    <w:rsid w:val="009220E1"/>
    <w:rsid w:val="009A3539"/>
    <w:rsid w:val="00A95446"/>
    <w:rsid w:val="00AB70B0"/>
    <w:rsid w:val="00AC1EF8"/>
    <w:rsid w:val="00AC4632"/>
    <w:rsid w:val="00B20A73"/>
    <w:rsid w:val="00B670FA"/>
    <w:rsid w:val="00D2091D"/>
    <w:rsid w:val="00DB03A5"/>
    <w:rsid w:val="00E03E4E"/>
    <w:rsid w:val="00E64D2C"/>
    <w:rsid w:val="00E71CE5"/>
    <w:rsid w:val="00EE53D3"/>
    <w:rsid w:val="00F1557E"/>
    <w:rsid w:val="00F43EEA"/>
    <w:rsid w:val="00F663AB"/>
    <w:rsid w:val="00F91E31"/>
    <w:rsid w:val="00FA56C8"/>
    <w:rsid w:val="00FF1582"/>
    <w:rsid w:val="00FF1DD2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A968"/>
  <w15:chartTrackingRefBased/>
  <w15:docId w15:val="{D178E884-1137-4FA2-8F71-E2C0128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3A5"/>
  </w:style>
  <w:style w:type="paragraph" w:styleId="Piedepgina">
    <w:name w:val="footer"/>
    <w:basedOn w:val="Normal"/>
    <w:link w:val="Piedepgina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3A5"/>
  </w:style>
  <w:style w:type="table" w:styleId="Tablaconcuadrcula">
    <w:name w:val="Table Grid"/>
    <w:basedOn w:val="Tablanormal"/>
    <w:uiPriority w:val="59"/>
    <w:rsid w:val="00B2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Flores Ortiz</dc:creator>
  <cp:keywords/>
  <dc:description/>
  <cp:lastModifiedBy>imaip licencias</cp:lastModifiedBy>
  <cp:revision>7</cp:revision>
  <cp:lastPrinted>2022-11-24T19:30:00Z</cp:lastPrinted>
  <dcterms:created xsi:type="dcterms:W3CDTF">2022-11-24T19:32:00Z</dcterms:created>
  <dcterms:modified xsi:type="dcterms:W3CDTF">2023-05-04T21:00:00Z</dcterms:modified>
</cp:coreProperties>
</file>